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FE6" w14:textId="77777777" w:rsidR="00BE11D1" w:rsidRDefault="00BE11D1" w:rsidP="00BE11D1">
      <w:pPr>
        <w:spacing w:line="240" w:lineRule="auto"/>
        <w:jc w:val="center"/>
        <w:rPr>
          <w:rFonts w:ascii="Candara" w:eastAsia="Calibri" w:hAnsi="Candara" w:cs="Calibri"/>
          <w:b/>
          <w:color w:val="363636"/>
          <w:sz w:val="44"/>
          <w:szCs w:val="44"/>
        </w:rPr>
      </w:pPr>
      <w:r w:rsidRPr="00BE11D1">
        <w:rPr>
          <w:rFonts w:ascii="Candara" w:eastAsia="Calibri" w:hAnsi="Candara" w:cs="Calibri"/>
          <w:b/>
          <w:color w:val="363636"/>
          <w:sz w:val="44"/>
          <w:szCs w:val="44"/>
        </w:rPr>
        <w:t xml:space="preserve">Small Acts, Bright Flames: </w:t>
      </w:r>
    </w:p>
    <w:p w14:paraId="34F3F223" w14:textId="58AC1375" w:rsidR="00BE11D1" w:rsidRDefault="00BE11D1" w:rsidP="00BE11D1">
      <w:pPr>
        <w:spacing w:line="240" w:lineRule="auto"/>
        <w:jc w:val="center"/>
        <w:rPr>
          <w:rFonts w:ascii="Candara" w:eastAsia="Calibri" w:hAnsi="Candara" w:cs="Calibri"/>
          <w:b/>
          <w:color w:val="363636"/>
          <w:sz w:val="44"/>
          <w:szCs w:val="44"/>
        </w:rPr>
      </w:pPr>
      <w:r w:rsidRPr="00BE11D1">
        <w:rPr>
          <w:rFonts w:ascii="Candara" w:eastAsia="Calibri" w:hAnsi="Candara" w:cs="Calibri"/>
          <w:b/>
          <w:color w:val="363636"/>
          <w:sz w:val="44"/>
          <w:szCs w:val="44"/>
        </w:rPr>
        <w:t>Chanukah’s Timeless Message</w:t>
      </w:r>
    </w:p>
    <w:p w14:paraId="520D35E2" w14:textId="77777777" w:rsidR="00BE11D1" w:rsidRDefault="00BE11D1" w:rsidP="00BE11D1">
      <w:pPr>
        <w:spacing w:line="240" w:lineRule="auto"/>
        <w:jc w:val="center"/>
        <w:rPr>
          <w:rFonts w:ascii="Candara" w:eastAsia="Calibri" w:hAnsi="Candara" w:cs="Calibri"/>
          <w:b/>
          <w:color w:val="363636"/>
          <w:sz w:val="44"/>
          <w:szCs w:val="44"/>
        </w:rPr>
      </w:pPr>
    </w:p>
    <w:p w14:paraId="53F5C520" w14:textId="0E001A0C" w:rsidR="00BE11D1" w:rsidRDefault="00BE11D1" w:rsidP="00BE11D1">
      <w:pPr>
        <w:spacing w:line="240" w:lineRule="auto"/>
        <w:jc w:val="center"/>
        <w:rPr>
          <w:rFonts w:ascii="Candara" w:eastAsia="Calibri" w:hAnsi="Candara" w:cs="Calibri"/>
          <w:b/>
          <w:color w:val="363636"/>
          <w:sz w:val="44"/>
          <w:szCs w:val="44"/>
        </w:rPr>
      </w:pPr>
      <w:r>
        <w:rPr>
          <w:noProof/>
        </w:rPr>
        <w:drawing>
          <wp:inline distT="0" distB="0" distL="0" distR="0" wp14:anchorId="2CC4748F" wp14:editId="65F02273">
            <wp:extent cx="2628900" cy="1743075"/>
            <wp:effectExtent l="0" t="0" r="0" b="9525"/>
            <wp:docPr id="1593259007" name="Picture 1" descr="Chanukah Resources | OLAMI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YTtsZ8O-Euv-ptQPoYKhqAM_321" descr="Chanukah Resources | OLAMI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3A44D0F3" w:rsidR="00087044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#</w:t>
      </w:r>
      <w:r>
        <w:rPr>
          <w:rFonts w:ascii="Calibri" w:eastAsia="Calibri" w:hAnsi="Calibri" w:cs="Calibri"/>
          <w:b/>
        </w:rPr>
        <w:t>1</w:t>
      </w:r>
    </w:p>
    <w:p w14:paraId="4B19DA49" w14:textId="5EEFC2BC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AD89F" wp14:editId="62EC0B72">
                <wp:simplePos x="0" y="0"/>
                <wp:positionH relativeFrom="page">
                  <wp:posOffset>1028700</wp:posOffset>
                </wp:positionH>
                <wp:positionV relativeFrom="paragraph">
                  <wp:posOffset>6350</wp:posOffset>
                </wp:positionV>
                <wp:extent cx="5924550" cy="321945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21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073A9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Hanukkah (Chanukah) Aish.com</w:t>
                            </w:r>
                          </w:p>
                          <w:p w14:paraId="5682180C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Hanukkah (Chanukah), the Festival of Lights, begins Wednesday evening, December 25, 2024. </w:t>
                            </w:r>
                          </w:p>
                          <w:p w14:paraId="1BC8859C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7E175BA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It celebrates the Jewish victory over the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</w:rPr>
                              <w:t>Syrian-Greek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regime of Antiochus. </w:t>
                            </w:r>
                          </w:p>
                          <w:p w14:paraId="6BEBE4C1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7F6E3396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The Greeks attempted to Hellenize the Jews and abolish many Jewish practices, and many Jews willingly complied. </w:t>
                            </w:r>
                          </w:p>
                          <w:p w14:paraId="2E2B601C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1BE0B96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But a small band of the devout, led by Matitiyahu the Priest and his son Judah Maccabee, led a successful rebellion against them. </w:t>
                            </w:r>
                          </w:p>
                          <w:p w14:paraId="5D00ABC1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32CF4A57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When they recaptured the Temple and relit the Menorah, a vial of pure oil sufficient to burn one day burned for eight days straight – the eight days of Hanukkah.</w:t>
                            </w:r>
                          </w:p>
                          <w:p w14:paraId="46108E6C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563C512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We light the menorah for the eight days of Hanukkah to commemorate the miracle. </w:t>
                            </w:r>
                          </w:p>
                          <w:p w14:paraId="744B509A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F8C18BB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 menorah is lit in every household, and also in the synagogue. Special blessings are recited when we light the menorah.</w:t>
                            </w:r>
                          </w:p>
                          <w:p w14:paraId="4162717F" w14:textId="77777777" w:rsidR="00AD7AA0" w:rsidRDefault="00AD7AA0" w:rsidP="00AD7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AD8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.5pt;width:466.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" fillcolor="#d8d8d8 [2732]" strokeweight=".5pt">
                <v:textbox>
                  <w:txbxContent>
                    <w:p w14:paraId="70A073A9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Hanukkah (Chanukah) Aish.com</w:t>
                      </w:r>
                    </w:p>
                    <w:p w14:paraId="5682180C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Hanukkah (Chanukah), the Festival of Lights, begins Wednesday evening, December 25, 2024. </w:t>
                      </w:r>
                    </w:p>
                    <w:p w14:paraId="1BC8859C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57E175BA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It celebrates the Jewish victory over the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</w:rPr>
                        <w:t>Syrian-Greek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</w:rPr>
                        <w:t xml:space="preserve"> regime of Antiochus. </w:t>
                      </w:r>
                    </w:p>
                    <w:p w14:paraId="6BEBE4C1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7F6E3396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The Greeks attempted to Hellenize the Jews and abolish many Jewish practices, and many Jews willingly complied. </w:t>
                      </w:r>
                    </w:p>
                    <w:p w14:paraId="2E2B601C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41BE0B96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But a small band of the devout, led by Matitiyahu the Priest and his son Judah Maccabee, led a successful rebellion against them. </w:t>
                      </w:r>
                    </w:p>
                    <w:p w14:paraId="5D00ABC1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32CF4A57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When they recaptured the Temple and relit the Menorah, a vial of pure oil sufficient to burn one day burned for eight days straight – the eight days of Hanukkah.</w:t>
                      </w:r>
                    </w:p>
                    <w:p w14:paraId="46108E6C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5563C512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We light the menorah for the eight days of Hanukkah to commemorate the miracle. </w:t>
                      </w:r>
                    </w:p>
                    <w:p w14:paraId="744B509A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6F8C18BB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A menorah is lit in every household, and also in the synagogue. Special blessings are recited when we light the menorah.</w:t>
                      </w:r>
                    </w:p>
                    <w:p w14:paraId="4162717F" w14:textId="77777777" w:rsidR="00AD7AA0" w:rsidRDefault="00AD7AA0" w:rsidP="00AD7AA0"/>
                  </w:txbxContent>
                </v:textbox>
                <w10:wrap anchorx="page"/>
              </v:shape>
            </w:pict>
          </mc:Fallback>
        </mc:AlternateContent>
      </w:r>
    </w:p>
    <w:p w14:paraId="3054CBF0" w14:textId="77777777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38FAD3FB" w14:textId="5F085783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4E0F0887" w14:textId="6E06EF89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3C641ECE" w14:textId="70BCBC12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2DACE96F" w14:textId="521163A7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31609546" w14:textId="02F5013E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2803F8B9" w14:textId="37292655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5BF6E985" w14:textId="10A5DFFC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29372D16" w14:textId="40044608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7C8A374C" w14:textId="3E569FC5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6A538BEA" w14:textId="0028CF1F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ACAC" wp14:editId="1EA5719F">
                <wp:simplePos x="0" y="0"/>
                <wp:positionH relativeFrom="page">
                  <wp:posOffset>1028700</wp:posOffset>
                </wp:positionH>
                <wp:positionV relativeFrom="paragraph">
                  <wp:posOffset>16510</wp:posOffset>
                </wp:positionV>
                <wp:extent cx="5924550" cy="638175"/>
                <wp:effectExtent l="0" t="0" r="19050" b="28575"/>
                <wp:wrapNone/>
                <wp:docPr id="5909883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50CCD0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Midrash Tanchuma, Behaalos’cha 5</w:t>
                            </w:r>
                          </w:p>
                          <w:p w14:paraId="5BC6D58D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</w:p>
                          <w:p w14:paraId="25CE13EB" w14:textId="47D69A2C" w:rsidR="00AD7AA0" w:rsidRP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 w:rsidRPr="00AD7AA0"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A small light can dispel much darkness.</w:t>
                            </w:r>
                          </w:p>
                          <w:p w14:paraId="3D722A43" w14:textId="77777777" w:rsidR="00AD7AA0" w:rsidRDefault="00AD7AA0" w:rsidP="00AD7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ACAC" id="_x0000_s1027" type="#_x0000_t202" style="position:absolute;margin-left:81pt;margin-top:1.3pt;width:466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" fillcolor="#d8d8d8 [2732]" strokeweight=".5pt">
                <v:textbox>
                  <w:txbxContent>
                    <w:p w14:paraId="3B50CCD0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Midrash Tanchuma, Behaalos’cha 5</w:t>
                      </w:r>
                    </w:p>
                    <w:p w14:paraId="5BC6D58D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</w:rPr>
                      </w:pPr>
                    </w:p>
                    <w:p w14:paraId="25CE13EB" w14:textId="47D69A2C" w:rsidR="00AD7AA0" w:rsidRP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 w:rsidRPr="00AD7AA0">
                        <w:rPr>
                          <w:rFonts w:ascii="Calibri" w:eastAsia="Calibri" w:hAnsi="Calibri" w:cs="Calibri"/>
                          <w:i/>
                          <w:iCs/>
                        </w:rPr>
                        <w:t>A small light can dispel much darkness.</w:t>
                      </w:r>
                    </w:p>
                    <w:p w14:paraId="3D722A43" w14:textId="77777777" w:rsidR="00AD7AA0" w:rsidRDefault="00AD7AA0" w:rsidP="00AD7AA0"/>
                  </w:txbxContent>
                </v:textbox>
                <w10:wrap anchorx="page"/>
              </v:shape>
            </w:pict>
          </mc:Fallback>
        </mc:AlternateContent>
      </w:r>
    </w:p>
    <w:p w14:paraId="7BB59FE2" w14:textId="0DA6B2CC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6A01F3F0" w14:textId="77777777" w:rsidR="00AD7AA0" w:rsidRDefault="00AD7AA0">
      <w:pPr>
        <w:spacing w:before="240" w:after="240" w:line="240" w:lineRule="auto"/>
        <w:rPr>
          <w:rFonts w:ascii="Calibri" w:eastAsia="Calibri" w:hAnsi="Calibri" w:cs="Calibri"/>
          <w:b/>
          <w:i/>
        </w:rPr>
      </w:pPr>
    </w:p>
    <w:p w14:paraId="0000000D" w14:textId="4C04AA31" w:rsidR="00087044" w:rsidRPr="00AD7AA0" w:rsidRDefault="00AD7AA0" w:rsidP="00AD7AA0">
      <w:pPr>
        <w:spacing w:before="240" w:after="240" w:line="240" w:lineRule="auto"/>
        <w:ind w:left="360"/>
        <w:rPr>
          <w:rFonts w:ascii="Calibri" w:eastAsia="Calibri" w:hAnsi="Calibri" w:cs="Calibri"/>
          <w:b/>
          <w:iCs/>
        </w:rPr>
      </w:pPr>
      <w:r w:rsidRPr="00AD7AA0">
        <w:rPr>
          <w:rFonts w:ascii="Calibri" w:eastAsia="Calibri" w:hAnsi="Calibri" w:cs="Calibri"/>
          <w:b/>
          <w:iCs/>
        </w:rPr>
        <w:t>Question:        The Maccabees didn’t wait for widespread support to act; they started with a small group. What does this teach us about the power of small, determined efforts to create change?</w:t>
      </w:r>
    </w:p>
    <w:p w14:paraId="0000000E" w14:textId="7411B328" w:rsidR="00087044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#2</w:t>
      </w:r>
    </w:p>
    <w:p w14:paraId="3DA7F648" w14:textId="6612F7F2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7C8F4" wp14:editId="00BEE6D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24550" cy="3219450"/>
                <wp:effectExtent l="0" t="0" r="19050" b="19050"/>
                <wp:wrapNone/>
                <wp:docPr id="915124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21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29043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Rabbi Israel Salanter (founder of Jewish Ethical Mindfulness Movement)</w:t>
                            </w:r>
                          </w:p>
                          <w:p w14:paraId="7B7555F8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When I was a young man, I wanted to change the world. But I found it was difficult to change the world, so I tried to change my country. </w:t>
                            </w:r>
                          </w:p>
                          <w:p w14:paraId="549597D2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F700035" w14:textId="77A6C9B8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When I found I couldn’t change my country, I began to focus on my town. I discovered that I couldn’t change the town. </w:t>
                            </w:r>
                          </w:p>
                          <w:p w14:paraId="12AA8CA0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6C4C77F" w14:textId="09EE366C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As I grew older, I tried to change my family. </w:t>
                            </w:r>
                          </w:p>
                          <w:p w14:paraId="723FBE63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6262F9A" w14:textId="33E1A33A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Now, as an old man, I realize the only thing I can change is myself. </w:t>
                            </w:r>
                          </w:p>
                          <w:p w14:paraId="16F66108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1FCDFF8" w14:textId="1277BF66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I’ve come to recognize that if long ago I had started with myself, then I could have made an impact on my family. </w:t>
                            </w:r>
                          </w:p>
                          <w:p w14:paraId="4DC53C78" w14:textId="77777777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7D28E955" w14:textId="04F5337F" w:rsidR="00AD7AA0" w:rsidRDefault="00AD7AA0" w:rsidP="00AD7AA0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And, my family and I could have made an impact on our town. And that, in turn, could have changed the country and we could all indeed have changed the world!</w:t>
                            </w:r>
                          </w:p>
                          <w:p w14:paraId="1439319F" w14:textId="77777777" w:rsidR="00AD7AA0" w:rsidRDefault="00AD7AA0" w:rsidP="00AD7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C8F4" id="_x0000_s1028" type="#_x0000_t202" style="position:absolute;margin-left:415.3pt;margin-top:1pt;width:466.5pt;height:25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" fillcolor="#d8d8d8 [2732]" strokeweight=".5pt">
                <v:textbox>
                  <w:txbxContent>
                    <w:p w14:paraId="75529043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Rabbi Israel Salanter (founder of Jewish Ethical Mindfulness Movement)</w:t>
                      </w:r>
                    </w:p>
                    <w:p w14:paraId="7B7555F8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When I was a young man, I wanted to change the world. But I found it was difficult to change the world, so I tried to change my country. </w:t>
                      </w:r>
                    </w:p>
                    <w:p w14:paraId="549597D2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5F700035" w14:textId="77A6C9B8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When I found I couldn’t change my country, I began to focus on my town. I discovered that I couldn’t change the town. </w:t>
                      </w:r>
                    </w:p>
                    <w:p w14:paraId="12AA8CA0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66C4C77F" w14:textId="09EE366C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As I grew older, I tried to change my family. </w:t>
                      </w:r>
                    </w:p>
                    <w:p w14:paraId="723FBE63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26262F9A" w14:textId="33E1A33A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Now, as an old man, I realize the only thing I can change is myself. </w:t>
                      </w:r>
                    </w:p>
                    <w:p w14:paraId="16F66108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21FCDFF8" w14:textId="1277BF66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I’ve come to recognize that if long ago I had started with myself, then I could have made an impact on my family. </w:t>
                      </w:r>
                    </w:p>
                    <w:p w14:paraId="4DC53C78" w14:textId="77777777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7D28E955" w14:textId="04F5337F" w:rsidR="00AD7AA0" w:rsidRDefault="00AD7AA0" w:rsidP="00AD7AA0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And, my family and I could have made an impact on our town. And that, in turn, could have changed the country and we could all indeed have changed the world!</w:t>
                      </w:r>
                    </w:p>
                    <w:p w14:paraId="1439319F" w14:textId="77777777" w:rsidR="00AD7AA0" w:rsidRDefault="00AD7AA0" w:rsidP="00AD7AA0"/>
                  </w:txbxContent>
                </v:textbox>
                <w10:wrap anchorx="margin"/>
              </v:shape>
            </w:pict>
          </mc:Fallback>
        </mc:AlternateContent>
      </w:r>
    </w:p>
    <w:p w14:paraId="7978D81B" w14:textId="2C135388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36C7DFC4" w14:textId="4DB1B944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31AE60B2" w14:textId="2B20AC4C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3263347B" w14:textId="124A9BDC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30B5A20A" w14:textId="43E76CDB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41C5088A" w14:textId="0522B590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7D461E37" w14:textId="77777777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52530A3F" w14:textId="77777777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2AB277A5" w14:textId="77777777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03BA8CFC" w14:textId="77777777" w:rsid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</w:p>
    <w:p w14:paraId="00000016" w14:textId="73140A11" w:rsidR="00087044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Questions:</w:t>
      </w:r>
    </w:p>
    <w:p w14:paraId="00000017" w14:textId="383DB9C4" w:rsidR="00087044" w:rsidRP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 w:rsidRPr="00AD7AA0">
        <w:rPr>
          <w:rFonts w:ascii="Calibri" w:eastAsia="Calibri" w:hAnsi="Calibri" w:cs="Calibri"/>
        </w:rPr>
        <w:t>1.</w:t>
      </w:r>
      <w:r w:rsidRPr="00AD7AA0">
        <w:rPr>
          <w:rFonts w:ascii="Calibri" w:eastAsia="Calibri" w:hAnsi="Calibri" w:cs="Calibri"/>
        </w:rPr>
        <w:tab/>
      </w:r>
      <w:r w:rsidRPr="00AD7AA0">
        <w:rPr>
          <w:rFonts w:ascii="Calibri" w:eastAsia="Calibri" w:hAnsi="Calibri" w:cs="Calibri"/>
          <w:b/>
        </w:rPr>
        <w:t>Do you believe an individual’s actions can make a difference in a world where problems often feel overwhelming? Why or why not? Give examples.</w:t>
      </w:r>
    </w:p>
    <w:p w14:paraId="00000018" w14:textId="77777777" w:rsidR="00087044" w:rsidRP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 w:rsidRPr="00AD7AA0">
        <w:rPr>
          <w:rFonts w:ascii="Calibri" w:eastAsia="Calibri" w:hAnsi="Calibri" w:cs="Calibri"/>
          <w:b/>
        </w:rPr>
        <w:tab/>
        <w:t>2.</w:t>
      </w:r>
      <w:r w:rsidRPr="00AD7AA0">
        <w:rPr>
          <w:rFonts w:ascii="Calibri" w:eastAsia="Calibri" w:hAnsi="Calibri" w:cs="Calibri"/>
          <w:b/>
        </w:rPr>
        <w:tab/>
        <w:t>Have you ever seen an individual in your life take a stand that inspired others to follow? What made their actions so impactful?</w:t>
      </w:r>
    </w:p>
    <w:p w14:paraId="00000019" w14:textId="77777777" w:rsidR="00087044" w:rsidRP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 w:rsidRPr="00AD7AA0">
        <w:rPr>
          <w:rFonts w:ascii="Calibri" w:eastAsia="Calibri" w:hAnsi="Calibri" w:cs="Calibri"/>
          <w:b/>
        </w:rPr>
        <w:tab/>
        <w:t>3.</w:t>
      </w:r>
      <w:r w:rsidRPr="00AD7AA0">
        <w:rPr>
          <w:rFonts w:ascii="Calibri" w:eastAsia="Calibri" w:hAnsi="Calibri" w:cs="Calibri"/>
          <w:b/>
        </w:rPr>
        <w:tab/>
        <w:t xml:space="preserve">What are some small, everyday actions you can take to create positive </w:t>
      </w:r>
      <w:proofErr w:type="gramStart"/>
      <w:r w:rsidRPr="00AD7AA0">
        <w:rPr>
          <w:rFonts w:ascii="Calibri" w:eastAsia="Calibri" w:hAnsi="Calibri" w:cs="Calibri"/>
          <w:b/>
        </w:rPr>
        <w:t>change</w:t>
      </w:r>
      <w:proofErr w:type="gramEnd"/>
      <w:r w:rsidRPr="00AD7AA0">
        <w:rPr>
          <w:rFonts w:ascii="Calibri" w:eastAsia="Calibri" w:hAnsi="Calibri" w:cs="Calibri"/>
          <w:b/>
        </w:rPr>
        <w:t>?</w:t>
      </w:r>
    </w:p>
    <w:p w14:paraId="0000001A" w14:textId="77777777" w:rsidR="00087044" w:rsidRP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 w:rsidRPr="00AD7AA0">
        <w:rPr>
          <w:rFonts w:ascii="Calibri" w:eastAsia="Calibri" w:hAnsi="Calibri" w:cs="Calibri"/>
          <w:b/>
        </w:rPr>
        <w:tab/>
        <w:t>4.</w:t>
      </w:r>
      <w:r w:rsidRPr="00AD7AA0">
        <w:rPr>
          <w:rFonts w:ascii="Calibri" w:eastAsia="Calibri" w:hAnsi="Calibri" w:cs="Calibri"/>
          <w:b/>
        </w:rPr>
        <w:tab/>
        <w:t>The Maccabees acted despite overwhelming odds. What lessons can we draw about personal responsibility when faced with seemingly insurmountable challenges?</w:t>
      </w:r>
    </w:p>
    <w:p w14:paraId="0000001B" w14:textId="77777777" w:rsidR="00087044" w:rsidRP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 w:rsidRPr="00AD7AA0">
        <w:rPr>
          <w:rFonts w:ascii="Calibri" w:eastAsia="Calibri" w:hAnsi="Calibri" w:cs="Calibri"/>
          <w:b/>
        </w:rPr>
        <w:tab/>
        <w:t>5.</w:t>
      </w:r>
      <w:r w:rsidRPr="00AD7AA0">
        <w:rPr>
          <w:rFonts w:ascii="Calibri" w:eastAsia="Calibri" w:hAnsi="Calibri" w:cs="Calibri"/>
          <w:b/>
        </w:rPr>
        <w:tab/>
        <w:t>How does the menorah’s growing light inspire us to make consistent efforts over time, even when we start small?</w:t>
      </w:r>
    </w:p>
    <w:p w14:paraId="0000001C" w14:textId="77777777" w:rsidR="00087044" w:rsidRPr="00AD7AA0" w:rsidRDefault="00AD7AA0">
      <w:pPr>
        <w:spacing w:before="240" w:after="240" w:line="240" w:lineRule="auto"/>
        <w:rPr>
          <w:rFonts w:ascii="Calibri" w:eastAsia="Calibri" w:hAnsi="Calibri" w:cs="Calibri"/>
          <w:b/>
        </w:rPr>
      </w:pPr>
      <w:r w:rsidRPr="00AD7AA0">
        <w:rPr>
          <w:rFonts w:ascii="Calibri" w:eastAsia="Calibri" w:hAnsi="Calibri" w:cs="Calibri"/>
          <w:b/>
        </w:rPr>
        <w:tab/>
        <w:t>6.</w:t>
      </w:r>
      <w:r w:rsidRPr="00AD7AA0">
        <w:rPr>
          <w:rFonts w:ascii="Calibri" w:eastAsia="Calibri" w:hAnsi="Calibri" w:cs="Calibri"/>
          <w:b/>
        </w:rPr>
        <w:tab/>
        <w:t>The oil for the menorah was thought to be insufficient, yet it lasted eight days. How can we find strength to persevere even when our resources seem limited?</w:t>
      </w:r>
    </w:p>
    <w:p w14:paraId="0000001D" w14:textId="77777777" w:rsidR="00087044" w:rsidRDefault="00087044">
      <w:pPr>
        <w:spacing w:before="240" w:after="240" w:line="240" w:lineRule="auto"/>
        <w:rPr>
          <w:rFonts w:ascii="Calibri" w:eastAsia="Calibri" w:hAnsi="Calibri" w:cs="Calibri"/>
          <w:b/>
          <w:i/>
        </w:rPr>
      </w:pPr>
    </w:p>
    <w:sectPr w:rsidR="00087044" w:rsidSect="00AD7AA0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947B" w14:textId="77777777" w:rsidR="00AD7AA0" w:rsidRDefault="00AD7AA0" w:rsidP="00AD7AA0">
      <w:pPr>
        <w:spacing w:line="240" w:lineRule="auto"/>
      </w:pPr>
      <w:r>
        <w:separator/>
      </w:r>
    </w:p>
  </w:endnote>
  <w:endnote w:type="continuationSeparator" w:id="0">
    <w:p w14:paraId="7E252328" w14:textId="77777777" w:rsidR="00AD7AA0" w:rsidRDefault="00AD7AA0" w:rsidP="00AD7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494F" w14:textId="77777777" w:rsidR="00AD7AA0" w:rsidRDefault="00AD7AA0" w:rsidP="00AD7AA0">
      <w:pPr>
        <w:spacing w:line="240" w:lineRule="auto"/>
      </w:pPr>
      <w:r>
        <w:separator/>
      </w:r>
    </w:p>
  </w:footnote>
  <w:footnote w:type="continuationSeparator" w:id="0">
    <w:p w14:paraId="01C87BB9" w14:textId="77777777" w:rsidR="00AD7AA0" w:rsidRDefault="00AD7AA0" w:rsidP="00AD7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52DC" w14:textId="77777777" w:rsidR="00AD7AA0" w:rsidRPr="00062F69" w:rsidRDefault="00AD7AA0" w:rsidP="00AD7AA0">
    <w:pPr>
      <w:shd w:val="clear" w:color="auto" w:fill="FFFFFF"/>
      <w:spacing w:line="240" w:lineRule="auto"/>
      <w:rPr>
        <w:rFonts w:ascii="Verdana" w:hAnsi="Verdana"/>
        <w:b/>
        <w:bCs/>
        <w:sz w:val="18"/>
      </w:rPr>
    </w:pPr>
    <w:r w:rsidRPr="005A6FA9">
      <w:rPr>
        <w:rFonts w:ascii="Verdana" w:hAnsi="Verdana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3080B4F0" wp14:editId="54AA2E0F">
          <wp:simplePos x="0" y="0"/>
          <wp:positionH relativeFrom="column">
            <wp:posOffset>4943475</wp:posOffset>
          </wp:positionH>
          <wp:positionV relativeFrom="paragraph">
            <wp:posOffset>-142875</wp:posOffset>
          </wp:positionV>
          <wp:extent cx="1179576" cy="393192"/>
          <wp:effectExtent l="0" t="0" r="0" b="6985"/>
          <wp:wrapNone/>
          <wp:docPr id="84387548" name="Picture 84387548" descr="A picture containing objec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hibitJ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sz w:val="18"/>
      </w:rPr>
      <w:t xml:space="preserve">Wednesdays with </w:t>
    </w:r>
    <w:r w:rsidRPr="005A6FA9">
      <w:rPr>
        <w:rFonts w:ascii="Verdana" w:hAnsi="Verdana"/>
        <w:b/>
        <w:bCs/>
        <w:sz w:val="18"/>
      </w:rPr>
      <w:t>Exhibit J</w:t>
    </w:r>
  </w:p>
  <w:p w14:paraId="40EA1781" w14:textId="77777777" w:rsidR="00AD7AA0" w:rsidRDefault="00AD7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44"/>
    <w:rsid w:val="00087044"/>
    <w:rsid w:val="0059370C"/>
    <w:rsid w:val="00AD7AA0"/>
    <w:rsid w:val="00B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FC73"/>
  <w15:docId w15:val="{E79BCE6C-F660-4D4D-857F-BCC0A2EA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D7A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A0"/>
  </w:style>
  <w:style w:type="paragraph" w:styleId="Footer">
    <w:name w:val="footer"/>
    <w:basedOn w:val="Normal"/>
    <w:link w:val="FooterChar"/>
    <w:uiPriority w:val="99"/>
    <w:unhideWhenUsed/>
    <w:rsid w:val="00AD7A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Chandalov</dc:creator>
  <cp:lastModifiedBy>Rina Chandalov</cp:lastModifiedBy>
  <cp:revision>2</cp:revision>
  <dcterms:created xsi:type="dcterms:W3CDTF">2024-12-25T17:32:00Z</dcterms:created>
  <dcterms:modified xsi:type="dcterms:W3CDTF">2024-12-25T17:32:00Z</dcterms:modified>
</cp:coreProperties>
</file>